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BD" w:rsidRPr="006F33BD" w:rsidRDefault="006F33BD" w:rsidP="006F33BD">
      <w:pPr>
        <w:widowControl/>
        <w:shd w:val="clear" w:color="auto" w:fill="FFFFFF"/>
        <w:spacing w:line="378" w:lineRule="atLeast"/>
        <w:ind w:firstLine="480"/>
        <w:jc w:val="center"/>
        <w:rPr>
          <w:rFonts w:ascii="微软雅黑" w:eastAsia="微软雅黑" w:hAnsi="微软雅黑" w:cs="宋体"/>
          <w:kern w:val="0"/>
          <w:sz w:val="24"/>
          <w:szCs w:val="21"/>
        </w:rPr>
      </w:pPr>
      <w:r w:rsidRPr="006F33BD">
        <w:rPr>
          <w:rFonts w:ascii="微软雅黑" w:eastAsia="微软雅黑" w:hAnsi="微软雅黑" w:cs="宋体" w:hint="eastAsia"/>
          <w:b/>
          <w:bCs/>
          <w:kern w:val="0"/>
          <w:sz w:val="24"/>
          <w:szCs w:val="21"/>
          <w:bdr w:val="none" w:sz="0" w:space="0" w:color="auto" w:frame="1"/>
        </w:rPr>
        <w:t>应届大学毕业生男兵入伍流程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b/>
          <w:kern w:val="0"/>
          <w:sz w:val="22"/>
          <w:szCs w:val="21"/>
        </w:rPr>
      </w:pPr>
      <w:r w:rsidRPr="006F33BD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>网上报名阶段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6F33BD">
        <w:rPr>
          <w:rFonts w:ascii="微软雅黑" w:eastAsia="微软雅黑" w:hAnsi="微软雅黑" w:cs="宋体" w:hint="eastAsia"/>
          <w:kern w:val="0"/>
          <w:szCs w:val="21"/>
        </w:rPr>
        <w:t>有应征意向的高校毕业生可在夏秋季征兵开始之前</w:t>
      </w:r>
      <w:proofErr w:type="gramStart"/>
      <w:r w:rsidRPr="006F33BD">
        <w:rPr>
          <w:rFonts w:ascii="微软雅黑" w:eastAsia="微软雅黑" w:hAnsi="微软雅黑" w:cs="宋体" w:hint="eastAsia"/>
          <w:kern w:val="0"/>
          <w:szCs w:val="21"/>
        </w:rPr>
        <w:t>登录学信网</w:t>
      </w:r>
      <w:proofErr w:type="gramEnd"/>
      <w:r w:rsidRPr="006F33BD">
        <w:rPr>
          <w:rFonts w:ascii="微软雅黑" w:eastAsia="微软雅黑" w:hAnsi="微软雅黑" w:cs="宋体" w:hint="eastAsia"/>
          <w:kern w:val="0"/>
          <w:szCs w:val="21"/>
        </w:rPr>
        <w:t>进行实名注册，然后进行网上报名。填写、打印《应届毕业生预征对象登记表》和《高校毕业生应征入伍学费补偿国家助学贷款代偿申请表》(以下分别简称《登记表》、《申请表》)，交所在</w:t>
      </w:r>
      <w:bookmarkStart w:id="0" w:name="_GoBack"/>
      <w:bookmarkEnd w:id="0"/>
      <w:r w:rsidRPr="006F33BD">
        <w:rPr>
          <w:rFonts w:ascii="微软雅黑" w:eastAsia="微软雅黑" w:hAnsi="微软雅黑" w:cs="宋体" w:hint="eastAsia"/>
          <w:kern w:val="0"/>
          <w:szCs w:val="21"/>
        </w:rPr>
        <w:t>高校征兵工作管理部门。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b/>
          <w:kern w:val="0"/>
          <w:sz w:val="22"/>
          <w:szCs w:val="21"/>
        </w:rPr>
      </w:pPr>
      <w:r w:rsidRPr="006F33BD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>初检初审阶段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6F33BD">
        <w:rPr>
          <w:rFonts w:ascii="微软雅黑" w:eastAsia="微软雅黑" w:hAnsi="微软雅黑" w:cs="宋体" w:hint="eastAsia"/>
          <w:kern w:val="0"/>
          <w:szCs w:val="21"/>
        </w:rPr>
        <w:t>毕业生离校前，在高校参加身体初检、政治初审，符合条件者确定为预征对象，高校协助兵役机关将《登记表》和《申请表》审核盖章发给毕业生本人，并完成网上信息确认。初审、初检工作最晚在7月15日前完成。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b/>
          <w:kern w:val="0"/>
          <w:sz w:val="22"/>
          <w:szCs w:val="21"/>
        </w:rPr>
      </w:pPr>
      <w:r w:rsidRPr="006F33BD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>实地应征阶段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6F33BD">
        <w:rPr>
          <w:rFonts w:ascii="微软雅黑" w:eastAsia="微软雅黑" w:hAnsi="微软雅黑" w:cs="宋体" w:hint="eastAsia"/>
          <w:kern w:val="0"/>
          <w:szCs w:val="21"/>
        </w:rPr>
        <w:t>在学校所在地应征的，结合初审、初检工作同步进行体格检查和政治审查，在放假离校前完成预定兵;在户籍所在地应征入伍的，须持《登记表》和《申请表》7月30日前到当地县级兵役机关参加实地应征。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b/>
          <w:kern w:val="0"/>
          <w:sz w:val="22"/>
          <w:szCs w:val="21"/>
        </w:rPr>
      </w:pPr>
      <w:r w:rsidRPr="006F33BD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>批准入伍阶段</w:t>
      </w:r>
    </w:p>
    <w:p w:rsidR="006F33BD" w:rsidRPr="006F33BD" w:rsidRDefault="006F33BD" w:rsidP="006F33BD">
      <w:pPr>
        <w:widowControl/>
        <w:shd w:val="clear" w:color="auto" w:fill="FFFFFF"/>
        <w:spacing w:after="225" w:line="378" w:lineRule="atLeas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6F33BD">
        <w:rPr>
          <w:rFonts w:ascii="微软雅黑" w:eastAsia="微软雅黑" w:hAnsi="微软雅黑" w:cs="宋体" w:hint="eastAsia"/>
          <w:kern w:val="0"/>
          <w:szCs w:val="21"/>
        </w:rPr>
        <w:t>9月初学校所在地县(市、区)人民政府征兵办公室或者入学前户籍所在地县(市、区)人民政府征兵办公室为其办理批准入伍手续。</w:t>
      </w:r>
    </w:p>
    <w:p w:rsidR="006F33BD" w:rsidRPr="006F33BD" w:rsidRDefault="006F33BD" w:rsidP="006F33BD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6F33BD"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611F66" w:rsidRPr="006F33BD" w:rsidRDefault="00611F66"/>
    <w:sectPr w:rsidR="00611F66" w:rsidRPr="006F3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D"/>
    <w:rsid w:val="00611F66"/>
    <w:rsid w:val="006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000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胡万松</dc:creator>
  <cp:lastModifiedBy>胡万松</cp:lastModifiedBy>
  <cp:revision>1</cp:revision>
  <dcterms:created xsi:type="dcterms:W3CDTF">2017-05-15T13:28:00Z</dcterms:created>
  <dcterms:modified xsi:type="dcterms:W3CDTF">2017-05-15T13:33:00Z</dcterms:modified>
</cp:coreProperties>
</file>