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156" w:beforeLines="50" w:after="156" w:afterLines="50" w:lineRule="exact" w:line="460"/>
        <w:jc w:val="center"/>
        <w:rPr>
          <w:rFonts w:ascii="方正小标宋简体" w:cs="Times New Roman" w:eastAsia="方正小标宋简体" w:hAnsi="黑体"/>
          <w:sz w:val="36"/>
          <w:szCs w:val="36"/>
        </w:rPr>
      </w:pPr>
      <w:r>
        <w:rPr>
          <w:rFonts w:ascii="方正小标宋简体" w:cs="Times New Roman" w:eastAsia="方正小标宋简体" w:hAnsi="黑体" w:hint="eastAsia"/>
          <w:sz w:val="36"/>
          <w:szCs w:val="36"/>
        </w:rPr>
        <w:t>附件二：</w:t>
      </w:r>
      <w:r>
        <w:rPr>
          <w:rFonts w:ascii="方正小标宋简体" w:cs="Times New Roman" w:eastAsia="方正小标宋简体" w:hAnsi="黑体" w:hint="eastAsia"/>
          <w:sz w:val="36"/>
          <w:szCs w:val="36"/>
        </w:rPr>
        <w:t>参军优势与</w:t>
      </w:r>
      <w:r>
        <w:rPr>
          <w:rFonts w:ascii="方正小标宋简体" w:cs="Times New Roman" w:eastAsia="方正小标宋简体" w:hAnsi="黑体" w:hint="eastAsia"/>
          <w:sz w:val="36"/>
          <w:szCs w:val="36"/>
        </w:rPr>
        <w:t>我校</w:t>
      </w:r>
      <w:r>
        <w:rPr>
          <w:rFonts w:ascii="方正小标宋简体" w:cs="Times New Roman" w:eastAsia="方正小标宋简体" w:hAnsi="黑体" w:hint="eastAsia"/>
          <w:sz w:val="36"/>
          <w:szCs w:val="36"/>
        </w:rPr>
        <w:t>相关优惠政策</w:t>
      </w:r>
      <w:r>
        <w:rPr>
          <w:rFonts w:ascii="方正小标宋简体" w:cs="Times New Roman" w:eastAsia="方正小标宋简体" w:hAnsi="黑体" w:hint="eastAsia"/>
          <w:sz w:val="36"/>
          <w:szCs w:val="36"/>
        </w:rPr>
        <w:t>介绍</w:t>
      </w:r>
    </w:p>
    <w:p>
      <w:pPr>
        <w:pStyle w:val="style0"/>
        <w:spacing w:before="78" w:beforeLines="25" w:after="78" w:afterLines="25" w:lineRule="exact" w:line="460"/>
        <w:ind w:firstLine="643" w:firstLineChars="200"/>
        <w:rPr>
          <w:rFonts w:ascii="黑体" w:cs="Times New Roman" w:eastAsia="黑体" w:hAnsi="黑体"/>
          <w:b/>
          <w:sz w:val="32"/>
          <w:szCs w:val="32"/>
        </w:rPr>
      </w:pPr>
      <w:r>
        <w:rPr>
          <w:rFonts w:ascii="黑体" w:cs="Times New Roman" w:eastAsia="黑体" w:hAnsi="黑体" w:hint="eastAsia"/>
          <w:b/>
          <w:sz w:val="32"/>
          <w:szCs w:val="32"/>
        </w:rPr>
        <w:t>一、</w:t>
      </w:r>
      <w:r>
        <w:rPr>
          <w:rFonts w:ascii="黑体" w:cs="Times New Roman" w:eastAsia="黑体" w:hAnsi="黑体" w:hint="eastAsia"/>
          <w:b/>
          <w:sz w:val="32"/>
          <w:szCs w:val="32"/>
        </w:rPr>
        <w:t>参军优势</w:t>
      </w:r>
    </w:p>
    <w:p>
      <w:pPr>
        <w:pStyle w:val="style0"/>
        <w:widowControl/>
        <w:adjustRightInd w:val="false"/>
        <w:snapToGrid w:val="false"/>
        <w:spacing w:lineRule="exact" w:line="460"/>
        <w:ind w:firstLine="560" w:firstLineChars="200"/>
        <w:rPr>
          <w:rFonts w:ascii="仿宋_GB2312" w:cs="Times New Roman" w:eastAsia="仿宋_GB2312" w:hAnsi="Calibri"/>
          <w:kern w:val="0"/>
          <w:sz w:val="28"/>
          <w:szCs w:val="28"/>
        </w:rPr>
      </w:pP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1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.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大学毕业生入伍有“四个优先原则”，优先报名应征、优先体检政考、优先审批定兵、优先安排使用，实现从“校门”到“营门”的直通。</w:t>
      </w:r>
    </w:p>
    <w:p>
      <w:pPr>
        <w:pStyle w:val="style0"/>
        <w:widowControl/>
        <w:adjustRightInd w:val="false"/>
        <w:snapToGrid w:val="false"/>
        <w:spacing w:lineRule="exact" w:line="460"/>
        <w:ind w:firstLine="560" w:firstLineChars="200"/>
        <w:rPr>
          <w:rFonts w:ascii="仿宋_GB2312" w:cs="Times New Roman" w:eastAsia="仿宋_GB2312" w:hAnsi="Calibri"/>
          <w:kern w:val="0"/>
          <w:sz w:val="28"/>
          <w:szCs w:val="28"/>
        </w:rPr>
      </w:pP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2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.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大学毕业生参军，入伍学历上有优势</w:t>
      </w:r>
    </w:p>
    <w:p>
      <w:pPr>
        <w:pStyle w:val="style0"/>
        <w:widowControl/>
        <w:adjustRightInd w:val="false"/>
        <w:snapToGrid w:val="false"/>
        <w:spacing w:lineRule="exact" w:line="460"/>
        <w:ind w:firstLine="560" w:firstLineChars="200"/>
        <w:rPr>
          <w:rFonts w:ascii="仿宋_GB2312" w:cs="Times New Roman" w:eastAsia="仿宋_GB2312" w:hAnsi="Calibri"/>
          <w:kern w:val="0"/>
          <w:sz w:val="28"/>
          <w:szCs w:val="28"/>
        </w:rPr>
      </w:pP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3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.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大学毕业生参军后，可以安心在部队服役，不用担心学历问题，转士官时会优先考虑，本科毕业生两年义务兵后转士官直接是中士第二年，中士每个月的工资在7000~9000元左右，而且部队的工资随社会的发展，不断往上调整。</w:t>
      </w:r>
    </w:p>
    <w:p>
      <w:pPr>
        <w:pStyle w:val="style0"/>
        <w:widowControl/>
        <w:adjustRightInd w:val="false"/>
        <w:snapToGrid w:val="false"/>
        <w:spacing w:lineRule="exact" w:line="460"/>
        <w:ind w:firstLine="560" w:firstLineChars="200"/>
        <w:rPr>
          <w:rFonts w:ascii="仿宋_GB2312" w:cs="Times New Roman" w:eastAsia="仿宋_GB2312" w:hAnsi="Calibri"/>
          <w:kern w:val="0"/>
          <w:sz w:val="28"/>
          <w:szCs w:val="28"/>
        </w:rPr>
      </w:pP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4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.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大学毕业生在考军校和提干上有优势</w:t>
      </w:r>
    </w:p>
    <w:p>
      <w:pPr>
        <w:pStyle w:val="style0"/>
        <w:widowControl/>
        <w:adjustRightInd w:val="false"/>
        <w:snapToGrid w:val="false"/>
        <w:spacing w:lineRule="exact" w:line="460"/>
        <w:ind w:firstLine="560" w:firstLineChars="200"/>
        <w:rPr>
          <w:rFonts w:ascii="仿宋_GB2312" w:cs="Times New Roman" w:eastAsia="仿宋_GB2312" w:hAnsi="Calibri"/>
          <w:kern w:val="0"/>
          <w:sz w:val="28"/>
          <w:szCs w:val="28"/>
        </w:rPr>
      </w:pP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5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.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大学毕业生提干，主要指本科毕业生，包含三本、二本和一本，在部队表现优秀均有机会被选拔为基层干部。</w:t>
      </w:r>
    </w:p>
    <w:p>
      <w:pPr>
        <w:pStyle w:val="style0"/>
        <w:widowControl/>
        <w:adjustRightInd w:val="false"/>
        <w:snapToGrid w:val="false"/>
        <w:spacing w:lineRule="exact" w:line="460"/>
        <w:ind w:firstLine="560" w:firstLineChars="200"/>
        <w:rPr>
          <w:rFonts w:ascii="仿宋_GB2312" w:cs="Times New Roman" w:eastAsia="仿宋_GB2312" w:hAnsi="Calibri"/>
          <w:kern w:val="0"/>
          <w:sz w:val="28"/>
          <w:szCs w:val="28"/>
        </w:rPr>
      </w:pP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6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.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这比普通士兵提干有优势，普通士兵提干需荣立两个三等功或者一个二等功，而本科大学毕业生则没有此要求。</w:t>
      </w:r>
    </w:p>
    <w:p>
      <w:pPr>
        <w:pStyle w:val="style0"/>
        <w:widowControl/>
        <w:adjustRightInd w:val="false"/>
        <w:snapToGrid w:val="false"/>
        <w:spacing w:lineRule="exact" w:line="460"/>
        <w:ind w:firstLine="560" w:firstLineChars="200"/>
        <w:rPr>
          <w:rFonts w:ascii="仿宋_GB2312" w:cs="Times New Roman" w:eastAsia="仿宋_GB2312" w:hAnsi="Calibri"/>
          <w:kern w:val="0"/>
          <w:sz w:val="28"/>
          <w:szCs w:val="28"/>
        </w:rPr>
      </w:pP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7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.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如果是“985、211”或者是“双一流”大学毕业、是中共党员、担任班长，在艰苦地区部队服役，都会优先考虑。</w:t>
      </w:r>
    </w:p>
    <w:p>
      <w:pPr>
        <w:pStyle w:val="style0"/>
        <w:spacing w:before="78" w:beforeLines="25" w:after="78" w:afterLines="25" w:lineRule="exact" w:line="460"/>
        <w:ind w:firstLine="643" w:firstLineChars="200"/>
        <w:rPr>
          <w:rFonts w:ascii="黑体" w:cs="Times New Roman" w:eastAsia="黑体" w:hAnsi="黑体"/>
          <w:b/>
          <w:sz w:val="32"/>
          <w:szCs w:val="32"/>
        </w:rPr>
      </w:pPr>
      <w:r>
        <w:rPr>
          <w:rFonts w:ascii="黑体" w:cs="Times New Roman" w:eastAsia="黑体" w:hAnsi="黑体" w:hint="eastAsia"/>
          <w:b/>
          <w:sz w:val="32"/>
          <w:szCs w:val="32"/>
        </w:rPr>
        <w:t>二、</w:t>
      </w:r>
      <w:r>
        <w:rPr>
          <w:rFonts w:ascii="黑体" w:cs="Times New Roman" w:eastAsia="黑体" w:hAnsi="黑体" w:hint="eastAsia"/>
          <w:b/>
          <w:sz w:val="32"/>
          <w:szCs w:val="32"/>
        </w:rPr>
        <w:t>我校</w:t>
      </w:r>
      <w:r>
        <w:rPr>
          <w:rFonts w:ascii="黑体" w:cs="Times New Roman" w:eastAsia="黑体" w:hAnsi="黑体" w:hint="eastAsia"/>
          <w:b/>
          <w:sz w:val="32"/>
          <w:szCs w:val="32"/>
        </w:rPr>
        <w:t>相关优惠</w:t>
      </w:r>
      <w:r>
        <w:rPr>
          <w:rFonts w:ascii="黑体" w:cs="Times New Roman" w:eastAsia="黑体" w:hAnsi="黑体" w:hint="eastAsia"/>
          <w:b/>
          <w:sz w:val="32"/>
          <w:szCs w:val="32"/>
        </w:rPr>
        <w:t>政策</w:t>
      </w:r>
    </w:p>
    <w:p>
      <w:pPr>
        <w:pStyle w:val="style0"/>
        <w:widowControl/>
        <w:adjustRightInd w:val="false"/>
        <w:snapToGrid w:val="false"/>
        <w:spacing w:lineRule="exact" w:line="460"/>
        <w:ind w:firstLine="560" w:firstLineChars="200"/>
        <w:rPr>
          <w:rFonts w:ascii="仿宋_GB2312" w:cs="Times New Roman" w:eastAsia="仿宋_GB2312" w:hAnsi="Calibri"/>
          <w:kern w:val="0"/>
          <w:sz w:val="28"/>
          <w:szCs w:val="28"/>
        </w:rPr>
      </w:pP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针对于大学生征兵工作，我校相应出台了一校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一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策《中南财经政法大学学生征兵工作实施办法（试行）》文件，包括入伍学生保留学籍（入学资格）、专业调整、课程免修、学费补偿、贷款代偿、学费减免、研究生专项招录、就业创业等方面的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惠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兵政策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。</w:t>
      </w:r>
    </w:p>
    <w:p>
      <w:pPr>
        <w:pStyle w:val="style0"/>
        <w:spacing w:lineRule="exact" w:line="460"/>
        <w:ind w:firstLine="602" w:firstLineChars="200"/>
        <w:rPr>
          <w:rFonts w:ascii="仿宋_GB2312" w:cs="Times New Roman" w:eastAsia="仿宋_GB2312" w:hAnsi="Calibri"/>
          <w:kern w:val="0"/>
          <w:sz w:val="28"/>
          <w:szCs w:val="28"/>
        </w:rPr>
      </w:pPr>
      <w:r>
        <w:rPr>
          <w:rFonts w:ascii="楷体_GB2312" w:cs="Times New Roman" w:eastAsia="楷体_GB2312" w:hAnsi="黑体"/>
          <w:b/>
          <w:sz w:val="30"/>
          <w:szCs w:val="30"/>
        </w:rPr>
        <w:t>(</w:t>
      </w:r>
      <w:r>
        <w:rPr>
          <w:rFonts w:ascii="楷体_GB2312" w:cs="Times New Roman" w:eastAsia="楷体_GB2312" w:hAnsi="黑体" w:hint="eastAsia"/>
          <w:b/>
          <w:sz w:val="30"/>
          <w:szCs w:val="30"/>
        </w:rPr>
        <w:t>一</w:t>
      </w:r>
      <w:r>
        <w:rPr>
          <w:rFonts w:ascii="楷体_GB2312" w:cs="Times New Roman" w:eastAsia="楷体_GB2312" w:hAnsi="黑体"/>
          <w:b/>
          <w:sz w:val="30"/>
          <w:szCs w:val="30"/>
        </w:rPr>
        <w:t>)</w:t>
      </w:r>
      <w:r>
        <w:rPr>
          <w:rFonts w:ascii="楷体_GB2312" w:cs="Times New Roman" w:eastAsia="楷体_GB2312" w:hAnsi="黑体" w:hint="eastAsia"/>
          <w:b/>
          <w:sz w:val="30"/>
          <w:szCs w:val="30"/>
        </w:rPr>
        <w:t>优惠政策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  </w:t>
      </w:r>
    </w:p>
    <w:p>
      <w:pPr>
        <w:pStyle w:val="style0"/>
        <w:widowControl/>
        <w:adjustRightInd w:val="false"/>
        <w:snapToGrid w:val="false"/>
        <w:spacing w:lineRule="exact" w:line="460"/>
        <w:ind w:firstLine="560" w:firstLineChars="200"/>
        <w:rPr>
          <w:rFonts w:ascii="仿宋_GB2312" w:cs="Times New Roman" w:eastAsia="仿宋_GB2312" w:hAnsi="Calibri"/>
          <w:kern w:val="0"/>
          <w:sz w:val="28"/>
          <w:szCs w:val="28"/>
        </w:rPr>
      </w:pPr>
      <w:r>
        <w:rPr>
          <w:rFonts w:ascii="仿宋_GB2312" w:cs="Times New Roman" w:eastAsia="仿宋_GB2312" w:hAnsi="Calibri"/>
          <w:kern w:val="0"/>
          <w:sz w:val="28"/>
          <w:szCs w:val="28"/>
        </w:rPr>
        <w:t>1.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复学（入学）：应征入伍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服义务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兵役前正在我校就读的学生（含新生），服役期间按国家有关规定保留学籍或入学资格，退役后2年内允许复学或入学。</w:t>
      </w:r>
    </w:p>
    <w:p>
      <w:pPr>
        <w:pStyle w:val="style0"/>
        <w:widowControl/>
        <w:adjustRightInd w:val="false"/>
        <w:snapToGrid w:val="false"/>
        <w:spacing w:lineRule="exact" w:line="460"/>
        <w:ind w:firstLine="560" w:firstLineChars="200"/>
        <w:rPr>
          <w:rFonts w:ascii="仿宋_GB2312" w:cs="Times New Roman" w:eastAsia="仿宋_GB2312" w:hAnsi="Calibri"/>
          <w:kern w:val="0"/>
          <w:sz w:val="28"/>
          <w:szCs w:val="28"/>
        </w:rPr>
      </w:pP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2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.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复学转专业:大学生士兵退役后复学，除国家明确规定不能调整专业情况外，放宽“低转高”的限制，允许申请一次专业调整，经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学工部、人武部、教务部审核，由转入学院考核并同意后报学校审定，方可转入其他专业学习。</w:t>
      </w:r>
    </w:p>
    <w:p>
      <w:pPr>
        <w:pStyle w:val="style0"/>
        <w:widowControl/>
        <w:adjustRightInd w:val="false"/>
        <w:snapToGrid w:val="false"/>
        <w:spacing w:lineRule="exact" w:line="460"/>
        <w:ind w:firstLine="560" w:firstLineChars="200"/>
        <w:rPr>
          <w:rFonts w:ascii="仿宋_GB2312" w:cs="Times New Roman" w:eastAsia="仿宋_GB2312" w:hAnsi="Calibri"/>
          <w:kern w:val="0"/>
          <w:sz w:val="28"/>
          <w:szCs w:val="28"/>
        </w:rPr>
      </w:pPr>
      <w:r>
        <w:rPr>
          <w:rFonts w:ascii="仿宋_GB2312" w:cs="Times New Roman" w:eastAsia="仿宋_GB2312" w:hAnsi="Calibri"/>
          <w:kern w:val="0"/>
          <w:sz w:val="28"/>
          <w:szCs w:val="28"/>
        </w:rPr>
        <w:t>3.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免修相关课程：学生（含新生）参军入伍退役后复学或入学，免修军事理论与军事技能训练、大学体育（需参加体质健康达标测试）等课程；学生在服役期间，通过慕课、远程教育等形式自学课程并提供相关证明材料，经学工部、人武部、教务部审核后，可按相关课程进行认定。</w:t>
      </w:r>
    </w:p>
    <w:p>
      <w:pPr>
        <w:pStyle w:val="style0"/>
        <w:widowControl/>
        <w:adjustRightInd w:val="false"/>
        <w:snapToGrid w:val="false"/>
        <w:spacing w:lineRule="exact" w:line="460"/>
        <w:ind w:firstLine="560" w:firstLineChars="200"/>
        <w:rPr>
          <w:rFonts w:ascii="仿宋_GB2312" w:cs="Times New Roman" w:eastAsia="仿宋_GB2312" w:hAnsi="Calibri"/>
          <w:kern w:val="0"/>
          <w:sz w:val="28"/>
          <w:szCs w:val="28"/>
        </w:rPr>
      </w:pPr>
      <w:r>
        <w:rPr>
          <w:rFonts w:ascii="仿宋_GB2312" w:cs="Times New Roman" w:eastAsia="仿宋_GB2312" w:hAnsi="Calibri"/>
          <w:kern w:val="0"/>
          <w:sz w:val="28"/>
          <w:szCs w:val="28"/>
        </w:rPr>
        <w:t>4.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课程补考：应届毕业生因入伍原因，无法参加重修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和补缓考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，经个人申请，所在学院同意，学工部、人武部、教育部审核后，可给予一次补考。</w:t>
      </w:r>
    </w:p>
    <w:p>
      <w:pPr>
        <w:pStyle w:val="style0"/>
        <w:widowControl/>
        <w:adjustRightInd w:val="false"/>
        <w:snapToGrid w:val="false"/>
        <w:spacing w:lineRule="exact" w:line="460"/>
        <w:ind w:firstLine="560" w:firstLineChars="200"/>
        <w:rPr>
          <w:rFonts w:ascii="仿宋_GB2312" w:cs="Times New Roman" w:eastAsia="仿宋_GB2312" w:hAnsi="Calibri"/>
          <w:kern w:val="0"/>
          <w:sz w:val="28"/>
          <w:szCs w:val="28"/>
        </w:rPr>
      </w:pPr>
      <w:r>
        <w:rPr>
          <w:rFonts w:ascii="仿宋_GB2312" w:cs="Times New Roman" w:eastAsia="仿宋_GB2312" w:hAnsi="Calibri"/>
          <w:kern w:val="0"/>
          <w:sz w:val="28"/>
          <w:szCs w:val="28"/>
        </w:rPr>
        <w:t>5.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优先评优：学生退役后，在各类评优评奖中，同等条件下优先考虑；学生退役复学或入学后，完成学业达到的毕业要求的，授予“优秀毕业生"荣誉称号；毕业生应征入伍的，直接授予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“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优秀毕业生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”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荣誉称号。</w:t>
      </w:r>
    </w:p>
    <w:p>
      <w:pPr>
        <w:pStyle w:val="style0"/>
        <w:widowControl/>
        <w:adjustRightInd w:val="false"/>
        <w:snapToGrid w:val="false"/>
        <w:spacing w:lineRule="exact" w:line="460"/>
        <w:ind w:firstLine="560" w:firstLineChars="200"/>
        <w:rPr>
          <w:rFonts w:ascii="仿宋_GB2312" w:cs="Times New Roman" w:eastAsia="仿宋_GB2312" w:hAnsi="Calibri"/>
          <w:kern w:val="0"/>
          <w:sz w:val="28"/>
          <w:szCs w:val="28"/>
        </w:rPr>
      </w:pPr>
      <w:r>
        <w:rPr>
          <w:rFonts w:ascii="仿宋_GB2312" w:cs="Times New Roman" w:eastAsia="仿宋_GB2312" w:hAnsi="Calibri"/>
          <w:kern w:val="0"/>
          <w:sz w:val="28"/>
          <w:szCs w:val="28"/>
        </w:rPr>
        <w:t>6.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考研加分：应届毕业生应征入伍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服义务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兵役退役后、在校生（含新生）应征入伍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服义务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兵役退役完成本科学业后，3年内参加全国研究生考试，初试总分加10分，同等条件下优先录取。</w:t>
      </w:r>
    </w:p>
    <w:p>
      <w:pPr>
        <w:pStyle w:val="style0"/>
        <w:widowControl/>
        <w:adjustRightInd w:val="false"/>
        <w:snapToGrid w:val="false"/>
        <w:spacing w:lineRule="exact" w:line="460"/>
        <w:ind w:firstLine="560" w:firstLineChars="200"/>
        <w:rPr>
          <w:rFonts w:ascii="仿宋_GB2312" w:cs="Times New Roman" w:eastAsia="仿宋_GB2312" w:hAnsi="Calibri"/>
          <w:kern w:val="0"/>
          <w:sz w:val="28"/>
          <w:szCs w:val="28"/>
        </w:rPr>
      </w:pPr>
      <w:r>
        <w:rPr>
          <w:rFonts w:ascii="仿宋_GB2312" w:cs="Times New Roman" w:eastAsia="仿宋_GB2312" w:hAnsi="Calibri"/>
          <w:kern w:val="0"/>
          <w:sz w:val="28"/>
          <w:szCs w:val="28"/>
        </w:rPr>
        <w:t>7.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研究生专项计划：国家每年设立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8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000人以内的硕士研究生专项招生计划，在全国研究生招生总规模内单列下达，专门面向退役大学生士兵招生。</w:t>
      </w:r>
    </w:p>
    <w:p>
      <w:pPr>
        <w:pStyle w:val="style0"/>
        <w:widowControl/>
        <w:adjustRightInd w:val="false"/>
        <w:snapToGrid w:val="false"/>
        <w:spacing w:lineRule="exact" w:line="460"/>
        <w:ind w:firstLine="560" w:firstLineChars="200"/>
        <w:rPr>
          <w:rFonts w:ascii="仿宋_GB2312" w:cs="Times New Roman" w:eastAsia="仿宋_GB2312" w:hAnsi="Calibri" w:hint="eastAsia"/>
          <w:kern w:val="0"/>
          <w:sz w:val="28"/>
          <w:szCs w:val="28"/>
        </w:rPr>
      </w:pPr>
      <w:r>
        <w:rPr>
          <w:rFonts w:ascii="仿宋_GB2312" w:cs="Times New Roman" w:eastAsia="仿宋_GB2312" w:hAnsi="Calibri"/>
          <w:kern w:val="0"/>
          <w:sz w:val="28"/>
          <w:szCs w:val="28"/>
        </w:rPr>
        <w:t>8.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免试读研:在部队荣立二等功及以上的普通高校应届毕业生、在校生（含高校新生）士兵退役后，符合研究生报名条件的可免试（指初试）攻读硕士研究生；服役期间荣立三等功一次或连续两年被评为“优秀士兵”，经本人申请，学工部、人武部、教务部审核，所在学院组织考核同意后，可申报免试推荐攻读硕士研究生；退役大学生符合学校和学院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推免条件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的，经本人申请，学工部、人武部、教务部审核，所在学院组织考核同意后，优先考虑。</w:t>
      </w:r>
    </w:p>
    <w:p>
      <w:pPr>
        <w:pStyle w:val="style0"/>
        <w:widowControl/>
        <w:adjustRightInd w:val="false"/>
        <w:snapToGrid w:val="false"/>
        <w:spacing w:lineRule="exact" w:line="460"/>
        <w:ind w:firstLine="560" w:firstLineChars="200"/>
        <w:rPr>
          <w:rFonts w:ascii="仿宋_GB2312" w:cs="Times New Roman" w:eastAsia="仿宋_GB2312" w:hAnsi="Calibri"/>
          <w:kern w:val="0"/>
          <w:sz w:val="28"/>
          <w:szCs w:val="28"/>
        </w:rPr>
      </w:pPr>
      <w:r>
        <w:rPr>
          <w:rFonts w:cs="Times New Roman" w:eastAsia="仿宋_GB2312" w:hAnsi="Calibri" w:hint="default"/>
          <w:kern w:val="0"/>
          <w:sz w:val="28"/>
          <w:szCs w:val="28"/>
          <w:lang w:val="en-US"/>
        </w:rPr>
        <w:t>9.免试就读军校:双一流”（国家一流建设大学、一流建设学科）的在校生士兵（保留入学资格或保留学籍入伍）免试攻读军校。</w:t>
      </w:r>
    </w:p>
    <w:p>
      <w:pPr>
        <w:pStyle w:val="style0"/>
        <w:widowControl/>
        <w:adjustRightInd w:val="false"/>
        <w:snapToGrid w:val="false"/>
        <w:spacing w:lineRule="exact" w:line="460"/>
        <w:ind w:firstLine="560" w:firstLineChars="200"/>
        <w:rPr>
          <w:rFonts w:ascii="仿宋_GB2312" w:cs="Times New Roman" w:eastAsia="仿宋_GB2312" w:hAnsi="Calibri"/>
          <w:kern w:val="0"/>
          <w:sz w:val="28"/>
          <w:szCs w:val="28"/>
        </w:rPr>
      </w:pPr>
      <w:r>
        <w:rPr>
          <w:rFonts w:ascii="仿宋_GB2312" w:cs="Times New Roman" w:eastAsia="仿宋_GB2312" w:hAnsi="Calibri"/>
          <w:kern w:val="0"/>
          <w:sz w:val="28"/>
          <w:szCs w:val="28"/>
          <w:lang w:val="en-US"/>
        </w:rPr>
        <w:t>10</w:t>
      </w:r>
      <w:r>
        <w:rPr>
          <w:rFonts w:ascii="仿宋_GB2312" w:cs="Times New Roman" w:eastAsia="仿宋_GB2312" w:hAnsi="Calibri"/>
          <w:kern w:val="0"/>
          <w:sz w:val="28"/>
          <w:szCs w:val="28"/>
        </w:rPr>
        <w:t>.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就业优先：学校每年新招录辅导员、党政管理人员和专业技术人员时，优先招录符合条件要求的退役大学生。</w:t>
      </w:r>
    </w:p>
    <w:p>
      <w:pPr>
        <w:pStyle w:val="style0"/>
        <w:spacing w:lineRule="exact" w:line="460"/>
        <w:ind w:firstLine="602" w:firstLineChars="200"/>
        <w:rPr>
          <w:rFonts w:ascii="楷体_GB2312" w:cs="Times New Roman" w:eastAsia="楷体_GB2312" w:hAnsi="黑体"/>
          <w:b/>
          <w:sz w:val="30"/>
          <w:szCs w:val="30"/>
        </w:rPr>
      </w:pPr>
      <w:r>
        <w:rPr>
          <w:rFonts w:ascii="楷体_GB2312" w:cs="Times New Roman" w:eastAsia="楷体_GB2312" w:hAnsi="黑体" w:hint="eastAsia"/>
          <w:b/>
          <w:sz w:val="30"/>
          <w:szCs w:val="30"/>
        </w:rPr>
        <w:t>（二）</w:t>
      </w:r>
      <w:r>
        <w:rPr>
          <w:rFonts w:ascii="楷体_GB2312" w:cs="Times New Roman" w:eastAsia="楷体_GB2312" w:hAnsi="黑体" w:hint="eastAsia"/>
          <w:b/>
          <w:sz w:val="30"/>
          <w:szCs w:val="30"/>
        </w:rPr>
        <w:t>参军补助</w:t>
      </w:r>
    </w:p>
    <w:p>
      <w:pPr>
        <w:pStyle w:val="style0"/>
        <w:widowControl/>
        <w:adjustRightInd w:val="false"/>
        <w:snapToGrid w:val="false"/>
        <w:spacing w:lineRule="exact" w:line="460"/>
        <w:ind w:firstLine="560" w:firstLineChars="200"/>
        <w:rPr>
          <w:rFonts w:ascii="仿宋_GB2312" w:cs="Times New Roman" w:eastAsia="仿宋_GB2312" w:hAnsi="Calibri"/>
          <w:kern w:val="0"/>
          <w:sz w:val="28"/>
          <w:szCs w:val="28"/>
        </w:rPr>
      </w:pP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1.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学校设立校级奖励，奖励应征入伍的学生5000元/人。</w:t>
      </w:r>
    </w:p>
    <w:p>
      <w:pPr>
        <w:pStyle w:val="style0"/>
        <w:widowControl/>
        <w:adjustRightInd w:val="false"/>
        <w:snapToGrid w:val="false"/>
        <w:spacing w:lineRule="exact" w:line="460"/>
        <w:ind w:firstLine="560" w:firstLineChars="200"/>
        <w:rPr>
          <w:rFonts w:ascii="仿宋_GB2312" w:cs="Times New Roman" w:eastAsia="仿宋_GB2312" w:hAnsi="Calibri"/>
          <w:kern w:val="0"/>
          <w:sz w:val="28"/>
          <w:szCs w:val="28"/>
        </w:rPr>
      </w:pP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2.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国家补偿（减免）学费，代偿助学贷款，本科生每人每年不超过8000元、研究生每人每年不超过12000元。</w:t>
      </w:r>
    </w:p>
    <w:p>
      <w:pPr>
        <w:pStyle w:val="style0"/>
        <w:widowControl/>
        <w:adjustRightInd w:val="false"/>
        <w:snapToGrid w:val="false"/>
        <w:spacing w:lineRule="exact" w:line="460"/>
        <w:ind w:firstLine="560" w:firstLineChars="200"/>
        <w:rPr>
          <w:rFonts w:ascii="仿宋_GB2312" w:cs="Times New Roman" w:eastAsia="仿宋_GB2312" w:hAnsi="Calibri"/>
          <w:kern w:val="0"/>
          <w:sz w:val="28"/>
          <w:szCs w:val="28"/>
        </w:rPr>
      </w:pP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3.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增发义务兵家庭优待金，如:2018年，义务兵第一年实发43000元，2019年义务兵第二年实发47000元。</w:t>
      </w:r>
    </w:p>
    <w:p>
      <w:pPr>
        <w:pStyle w:val="style0"/>
        <w:widowControl/>
        <w:adjustRightInd w:val="false"/>
        <w:snapToGrid w:val="false"/>
        <w:spacing w:lineRule="exact" w:line="460"/>
        <w:ind w:firstLine="560" w:firstLineChars="200"/>
        <w:rPr>
          <w:rFonts w:ascii="仿宋_GB2312" w:cs="Times New Roman" w:eastAsia="仿宋_GB2312" w:hAnsi="Calibri"/>
          <w:kern w:val="0"/>
          <w:sz w:val="28"/>
          <w:szCs w:val="28"/>
        </w:rPr>
      </w:pP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4.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津贴补助，义务兵期间两年发约2万元津贴，服役到西藏等艰苦地区另有补助。</w:t>
      </w:r>
    </w:p>
    <w:p>
      <w:pPr>
        <w:pStyle w:val="style0"/>
        <w:widowControl/>
        <w:adjustRightInd w:val="false"/>
        <w:snapToGrid w:val="false"/>
        <w:spacing w:lineRule="exact" w:line="460"/>
        <w:ind w:firstLine="560" w:firstLineChars="200"/>
        <w:rPr>
          <w:rFonts w:ascii="仿宋_GB2312" w:cs="Times New Roman" w:eastAsia="仿宋_GB2312" w:hAnsi="Calibri"/>
          <w:kern w:val="0"/>
          <w:sz w:val="28"/>
          <w:szCs w:val="28"/>
        </w:rPr>
      </w:pP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5.</w:t>
      </w:r>
      <w:r>
        <w:rPr>
          <w:rFonts w:ascii="仿宋_GB2312" w:cs="Times New Roman" w:eastAsia="仿宋_GB2312" w:hAnsi="Calibri" w:hint="eastAsia"/>
          <w:kern w:val="0"/>
          <w:sz w:val="28"/>
          <w:szCs w:val="28"/>
        </w:rPr>
        <w:t>自主就业退役金，一次性退役金发放标准为：4500元*服役年数。其中，获得中央军事委员会、军队战区级单位授予的荣誉称号，或者荣获一等功的，增发15%；荣获二等功的，增发10%；荣获三等功的，增发5%。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001010101"/>
    <w:charset w:val="86"/>
    <w:family w:val="modern"/>
    <w:pitch w:val="fixed"/>
    <w:sig w:usb0="00000001" w:usb1="080E0000" w:usb2="00000010" w:usb3="00000000" w:csb0="0004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0000000000000000000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22E3884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24"/>
      <w:szCs w:val="24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1639</Words>
  <Pages>3</Pages>
  <Characters>1711</Characters>
  <Application>WPS Office</Application>
  <DocSecurity>0</DocSecurity>
  <Paragraphs>28</Paragraphs>
  <ScaleCrop>false</ScaleCrop>
  <LinksUpToDate>false</LinksUpToDate>
  <CharactersWithSpaces>1713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2020-04-17T08:38:00Z</dcterms:created>
  <dc:creator>四金</dc:creator>
  <lastModifiedBy>YAL-AL00</lastModifiedBy>
  <dcterms:modified xsi:type="dcterms:W3CDTF">2020-12-03T08:23:04Z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